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76" w:type="dxa"/>
        <w:tblLayout w:type="fixed"/>
        <w:tblLook w:val="0000"/>
      </w:tblPr>
      <w:tblGrid>
        <w:gridCol w:w="111"/>
        <w:gridCol w:w="1048"/>
        <w:gridCol w:w="1952"/>
        <w:gridCol w:w="3543"/>
        <w:gridCol w:w="981"/>
        <w:gridCol w:w="225"/>
        <w:gridCol w:w="1132"/>
        <w:gridCol w:w="589"/>
        <w:gridCol w:w="768"/>
        <w:gridCol w:w="1357"/>
        <w:gridCol w:w="1357"/>
        <w:gridCol w:w="401"/>
        <w:gridCol w:w="956"/>
        <w:gridCol w:w="456"/>
      </w:tblGrid>
      <w:tr w:rsidR="00984CB1" w:rsidRPr="00984CB1">
        <w:trPr>
          <w:trHeight w:val="1068"/>
        </w:trPr>
        <w:tc>
          <w:tcPr>
            <w:tcW w:w="3027" w:type="dxa"/>
            <w:gridSpan w:val="3"/>
            <w:tcBorders>
              <w:top w:val="single" w:sz="22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984CB1" w:rsidRPr="00984CB1" w:rsidRDefault="00984CB1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bookmarkStart w:id="0" w:name="OLE_LINK1"/>
            <w:bookmarkEnd w:id="0"/>
            <w:r w:rsidRPr="00984CB1">
              <w:rPr>
                <w:b/>
                <w:bCs/>
                <w:color w:val="000000"/>
                <w:sz w:val="18"/>
                <w:szCs w:val="18"/>
              </w:rPr>
              <w:t>ANEXO II</w:t>
            </w:r>
          </w:p>
          <w:p w:rsidR="00984CB1" w:rsidRPr="00984CB1" w:rsidRDefault="00984CB1">
            <w:pPr>
              <w:pStyle w:val="ParagraphStyle"/>
              <w:ind w:left="75"/>
              <w:jc w:val="center"/>
              <w:rPr>
                <w:b/>
                <w:bCs/>
                <w:sz w:val="18"/>
                <w:szCs w:val="18"/>
              </w:rPr>
            </w:pPr>
            <w:r w:rsidRPr="00984CB1">
              <w:rPr>
                <w:b/>
                <w:bCs/>
                <w:sz w:val="18"/>
                <w:szCs w:val="18"/>
              </w:rPr>
              <w:t>PROPOSTA DE PREÇOS</w:t>
            </w:r>
          </w:p>
        </w:tc>
        <w:tc>
          <w:tcPr>
            <w:tcW w:w="3447" w:type="dxa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984CB1" w:rsidRPr="00984CB1" w:rsidRDefault="00984CB1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84CB1">
              <w:rPr>
                <w:b/>
                <w:bCs/>
                <w:color w:val="000000"/>
                <w:sz w:val="18"/>
                <w:szCs w:val="18"/>
              </w:rPr>
              <w:t>MODALIDADE</w:t>
            </w:r>
          </w:p>
          <w:p w:rsidR="00984CB1" w:rsidRPr="00984CB1" w:rsidRDefault="00984CB1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84CB1">
              <w:rPr>
                <w:b/>
                <w:bCs/>
                <w:color w:val="000000"/>
                <w:sz w:val="18"/>
                <w:szCs w:val="18"/>
              </w:rPr>
              <w:t>PREGÃO PRESENCIAL</w:t>
            </w:r>
          </w:p>
        </w:tc>
        <w:tc>
          <w:tcPr>
            <w:tcW w:w="2847" w:type="dxa"/>
            <w:gridSpan w:val="4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984CB1" w:rsidRPr="00984CB1" w:rsidRDefault="00984CB1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84CB1">
              <w:rPr>
                <w:b/>
                <w:bCs/>
                <w:color w:val="000000"/>
                <w:sz w:val="18"/>
                <w:szCs w:val="18"/>
              </w:rPr>
              <w:t>NÚMERO</w:t>
            </w:r>
          </w:p>
          <w:p w:rsidR="00984CB1" w:rsidRPr="00984CB1" w:rsidRDefault="00984CB1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84CB1">
              <w:rPr>
                <w:b/>
                <w:bCs/>
                <w:color w:val="000000"/>
                <w:sz w:val="18"/>
                <w:szCs w:val="18"/>
              </w:rPr>
              <w:t>50/2023</w:t>
            </w:r>
          </w:p>
        </w:tc>
        <w:tc>
          <w:tcPr>
            <w:tcW w:w="3777" w:type="dxa"/>
            <w:gridSpan w:val="4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984CB1" w:rsidRPr="00984CB1" w:rsidRDefault="00984CB1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84CB1">
              <w:rPr>
                <w:b/>
                <w:bCs/>
                <w:color w:val="000000"/>
                <w:sz w:val="18"/>
                <w:szCs w:val="18"/>
              </w:rPr>
              <w:t>TIPO</w:t>
            </w:r>
          </w:p>
          <w:p w:rsidR="00984CB1" w:rsidRPr="00984CB1" w:rsidRDefault="00984CB1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84CB1">
              <w:rPr>
                <w:b/>
                <w:bCs/>
                <w:color w:val="000000"/>
                <w:sz w:val="18"/>
                <w:szCs w:val="18"/>
              </w:rPr>
              <w:t>Menor Preço Unitário</w:t>
            </w:r>
          </w:p>
        </w:tc>
        <w:tc>
          <w:tcPr>
            <w:tcW w:w="1362" w:type="dxa"/>
            <w:gridSpan w:val="2"/>
            <w:tcBorders>
              <w:top w:val="single" w:sz="22" w:space="0" w:color="000000"/>
              <w:left w:val="nil"/>
              <w:bottom w:val="single" w:sz="16" w:space="0" w:color="000000"/>
              <w:right w:val="single" w:sz="22" w:space="0" w:color="000000"/>
            </w:tcBorders>
            <w:shd w:val="clear" w:color="auto" w:fill="E5E5E5"/>
            <w:vAlign w:val="center"/>
          </w:tcPr>
          <w:p w:rsidR="00984CB1" w:rsidRPr="00984CB1" w:rsidRDefault="00984CB1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84CB1">
              <w:rPr>
                <w:b/>
                <w:bCs/>
                <w:color w:val="000000"/>
                <w:sz w:val="18"/>
                <w:szCs w:val="18"/>
              </w:rPr>
              <w:t>FLS</w:t>
            </w:r>
          </w:p>
        </w:tc>
      </w:tr>
      <w:tr w:rsidR="00984CB1" w:rsidRPr="00984CB1">
        <w:tblPrEx>
          <w:tblCellSpacing w:w="-21" w:type="nil"/>
        </w:tblPrEx>
        <w:trPr>
          <w:tblCellSpacing w:w="-21" w:type="nil"/>
        </w:trPr>
        <w:tc>
          <w:tcPr>
            <w:tcW w:w="14472" w:type="dxa"/>
            <w:gridSpan w:val="14"/>
            <w:tcBorders>
              <w:top w:val="single" w:sz="16" w:space="0" w:color="000000"/>
              <w:left w:val="single" w:sz="22" w:space="0" w:color="000000"/>
              <w:bottom w:val="nil"/>
              <w:right w:val="single" w:sz="22" w:space="0" w:color="000000"/>
            </w:tcBorders>
          </w:tcPr>
          <w:p w:rsidR="00984CB1" w:rsidRPr="00984CB1" w:rsidRDefault="00984CB1">
            <w:pPr>
              <w:pStyle w:val="ParagraphStyle"/>
              <w:ind w:left="75"/>
              <w:rPr>
                <w:color w:val="000000"/>
                <w:sz w:val="18"/>
                <w:szCs w:val="18"/>
              </w:rPr>
            </w:pPr>
            <w:r w:rsidRPr="00984CB1">
              <w:rPr>
                <w:color w:val="000000"/>
                <w:sz w:val="18"/>
                <w:szCs w:val="18"/>
              </w:rPr>
              <w:t>Proponente:</w:t>
            </w:r>
          </w:p>
        </w:tc>
      </w:tr>
      <w:tr w:rsidR="00984CB1" w:rsidRPr="00984CB1">
        <w:tblPrEx>
          <w:tblCellSpacing w:w="-21" w:type="nil"/>
        </w:tblPrEx>
        <w:trPr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</w:tcPr>
          <w:p w:rsidR="00984CB1" w:rsidRPr="00984CB1" w:rsidRDefault="00984CB1">
            <w:pPr>
              <w:pStyle w:val="ParagraphStyle"/>
              <w:ind w:left="75"/>
              <w:rPr>
                <w:color w:val="000000"/>
                <w:sz w:val="18"/>
                <w:szCs w:val="18"/>
              </w:rPr>
            </w:pPr>
            <w:r w:rsidRPr="00984CB1">
              <w:rPr>
                <w:color w:val="000000"/>
                <w:sz w:val="18"/>
                <w:szCs w:val="18"/>
              </w:rPr>
              <w:t>Endereço: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nil"/>
              <w:right w:val="single" w:sz="22" w:space="0" w:color="000000"/>
            </w:tcBorders>
          </w:tcPr>
          <w:p w:rsidR="00984CB1" w:rsidRPr="00984CB1" w:rsidRDefault="00984CB1">
            <w:pPr>
              <w:pStyle w:val="ParagraphStyle"/>
              <w:ind w:left="75"/>
              <w:rPr>
                <w:b/>
                <w:bCs/>
                <w:color w:val="000000"/>
                <w:sz w:val="18"/>
                <w:szCs w:val="18"/>
              </w:rPr>
            </w:pPr>
            <w:r w:rsidRPr="00984CB1">
              <w:rPr>
                <w:b/>
                <w:bCs/>
                <w:color w:val="000000"/>
                <w:sz w:val="18"/>
                <w:szCs w:val="18"/>
              </w:rPr>
              <w:t>Processo Nº 000205/23</w:t>
            </w:r>
          </w:p>
        </w:tc>
      </w:tr>
      <w:tr w:rsidR="00984CB1" w:rsidRPr="00984CB1">
        <w:tblPrEx>
          <w:tblCellSpacing w:w="-21" w:type="nil"/>
        </w:tblPrEx>
        <w:trPr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</w:tcPr>
          <w:p w:rsidR="00984CB1" w:rsidRPr="00984CB1" w:rsidRDefault="00984CB1">
            <w:pPr>
              <w:pStyle w:val="ParagraphStyle"/>
              <w:ind w:left="75"/>
              <w:rPr>
                <w:color w:val="000000"/>
                <w:sz w:val="18"/>
                <w:szCs w:val="18"/>
              </w:rPr>
            </w:pPr>
            <w:r w:rsidRPr="00984CB1">
              <w:rPr>
                <w:color w:val="000000"/>
                <w:sz w:val="18"/>
                <w:szCs w:val="18"/>
              </w:rPr>
              <w:t>Cidade: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nil"/>
              <w:right w:val="single" w:sz="22" w:space="0" w:color="000000"/>
            </w:tcBorders>
          </w:tcPr>
          <w:p w:rsidR="00984CB1" w:rsidRPr="00984CB1" w:rsidRDefault="00984CB1">
            <w:pPr>
              <w:pStyle w:val="ParagraphStyle"/>
              <w:ind w:left="75"/>
              <w:rPr>
                <w:color w:val="000000"/>
                <w:sz w:val="18"/>
                <w:szCs w:val="18"/>
              </w:rPr>
            </w:pPr>
            <w:r w:rsidRPr="00984CB1">
              <w:rPr>
                <w:color w:val="000000"/>
                <w:sz w:val="18"/>
                <w:szCs w:val="18"/>
              </w:rPr>
              <w:t xml:space="preserve">Data:                                        </w:t>
            </w:r>
          </w:p>
        </w:tc>
      </w:tr>
      <w:tr w:rsidR="00984CB1" w:rsidRPr="00984CB1">
        <w:tblPrEx>
          <w:tblCellSpacing w:w="-21" w:type="nil"/>
        </w:tblPrEx>
        <w:trPr>
          <w:trHeight w:val="195"/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22" w:space="0" w:color="000000"/>
              <w:right w:val="single" w:sz="16" w:space="0" w:color="000000"/>
            </w:tcBorders>
          </w:tcPr>
          <w:p w:rsidR="00984CB1" w:rsidRPr="00984CB1" w:rsidRDefault="00984CB1">
            <w:pPr>
              <w:pStyle w:val="ParagraphStyle"/>
              <w:ind w:left="75"/>
              <w:rPr>
                <w:color w:val="000000"/>
                <w:sz w:val="18"/>
                <w:szCs w:val="18"/>
              </w:rPr>
            </w:pPr>
            <w:r w:rsidRPr="00984CB1">
              <w:rPr>
                <w:color w:val="000000"/>
                <w:sz w:val="18"/>
                <w:szCs w:val="18"/>
              </w:rPr>
              <w:t>Telefone:                                        Fax: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single" w:sz="22" w:space="0" w:color="000000"/>
              <w:right w:val="single" w:sz="22" w:space="0" w:color="000000"/>
            </w:tcBorders>
          </w:tcPr>
          <w:p w:rsidR="00984CB1" w:rsidRPr="00984CB1" w:rsidRDefault="00984CB1">
            <w:pPr>
              <w:pStyle w:val="ParagraphStyle"/>
              <w:ind w:left="75"/>
              <w:rPr>
                <w:color w:val="000000"/>
                <w:sz w:val="18"/>
                <w:szCs w:val="18"/>
              </w:rPr>
            </w:pPr>
            <w:r w:rsidRPr="00984CB1">
              <w:rPr>
                <w:color w:val="000000"/>
                <w:sz w:val="18"/>
                <w:szCs w:val="18"/>
              </w:rPr>
              <w:t>Rubrica:</w:t>
            </w:r>
          </w:p>
        </w:tc>
      </w:tr>
      <w:tr w:rsidR="00984CB1" w:rsidRPr="00984CB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Item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Descrição do Produto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proofErr w:type="spellStart"/>
            <w:r w:rsidRPr="00984CB1">
              <w:rPr>
                <w:sz w:val="18"/>
                <w:szCs w:val="18"/>
              </w:rPr>
              <w:t>Qte</w:t>
            </w:r>
            <w:proofErr w:type="spell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proofErr w:type="spellStart"/>
            <w:r w:rsidRPr="00984CB1">
              <w:rPr>
                <w:sz w:val="18"/>
                <w:szCs w:val="18"/>
              </w:rPr>
              <w:t>Unid</w:t>
            </w:r>
            <w:proofErr w:type="spellEnd"/>
            <w:r w:rsidRPr="00984CB1">
              <w:rPr>
                <w:sz w:val="18"/>
                <w:szCs w:val="18"/>
              </w:rPr>
              <w:t>.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Marca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 xml:space="preserve">Valor </w:t>
            </w:r>
            <w:proofErr w:type="spellStart"/>
            <w:r w:rsidRPr="00984CB1">
              <w:rPr>
                <w:sz w:val="18"/>
                <w:szCs w:val="18"/>
              </w:rPr>
              <w:t>Unit</w:t>
            </w:r>
            <w:proofErr w:type="spellEnd"/>
            <w:r w:rsidRPr="00984CB1">
              <w:rPr>
                <w:sz w:val="18"/>
                <w:szCs w:val="18"/>
              </w:rPr>
              <w:t>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Valor Total</w:t>
            </w:r>
          </w:p>
        </w:tc>
      </w:tr>
      <w:tr w:rsidR="00984CB1" w:rsidRPr="00984CB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proofErr w:type="gramStart"/>
            <w:r w:rsidRPr="00984CB1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Confecção, fabricação e instalação de estrutura metálica do tipo gol de futebol suíço de 5,00 x 2,00 m, incluindo a pintura na cor Branca.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proofErr w:type="gramStart"/>
            <w:r w:rsidRPr="00984CB1">
              <w:rPr>
                <w:sz w:val="18"/>
                <w:szCs w:val="18"/>
              </w:rPr>
              <w:t>3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PAR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</w:tr>
      <w:tr w:rsidR="00984CB1" w:rsidRPr="00984CB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proofErr w:type="gramStart"/>
            <w:r w:rsidRPr="00984CB1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 xml:space="preserve">Confecção, fabricação e instalação de estrutura metálica do tipo gol de futsal de 3,00 x 2,00 m, incluindo a pintura na cor Branca. 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proofErr w:type="gramStart"/>
            <w:r w:rsidRPr="00984CB1">
              <w:rPr>
                <w:sz w:val="18"/>
                <w:szCs w:val="18"/>
              </w:rPr>
              <w:t>3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PAR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</w:tr>
      <w:tr w:rsidR="00984CB1" w:rsidRPr="00984CB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proofErr w:type="gramStart"/>
            <w:r w:rsidRPr="00984CB1">
              <w:rPr>
                <w:sz w:val="18"/>
                <w:szCs w:val="18"/>
              </w:rPr>
              <w:t>3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Confecção, fabricação e instalação de estrutura metálica tubular do tipo Corrimão.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90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M²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</w:tr>
      <w:tr w:rsidR="00984CB1" w:rsidRPr="00984CB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proofErr w:type="gramStart"/>
            <w:r w:rsidRPr="00984CB1">
              <w:rPr>
                <w:sz w:val="18"/>
                <w:szCs w:val="18"/>
              </w:rPr>
              <w:t>4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Confecção, fabricação e instalação de estrutura metálica, poste em tubo redondo com roldana e catracas para</w:t>
            </w:r>
            <w:proofErr w:type="gramStart"/>
            <w:r w:rsidRPr="00984CB1">
              <w:rPr>
                <w:sz w:val="18"/>
                <w:szCs w:val="18"/>
              </w:rPr>
              <w:t xml:space="preserve">  </w:t>
            </w:r>
            <w:proofErr w:type="gramEnd"/>
            <w:r w:rsidRPr="00984CB1">
              <w:rPr>
                <w:sz w:val="18"/>
                <w:szCs w:val="18"/>
              </w:rPr>
              <w:t>voleibol 3,00m altura , incluindo a pintura na cor Branca.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proofErr w:type="gramStart"/>
            <w:r w:rsidRPr="00984CB1">
              <w:rPr>
                <w:sz w:val="18"/>
                <w:szCs w:val="18"/>
              </w:rPr>
              <w:t>6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PAR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</w:tr>
      <w:tr w:rsidR="00984CB1" w:rsidRPr="00984CB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proofErr w:type="gramStart"/>
            <w:r w:rsidRPr="00984CB1">
              <w:rPr>
                <w:sz w:val="18"/>
                <w:szCs w:val="18"/>
              </w:rPr>
              <w:t>5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Confecção, fabricação e instalação de estrutura metálica tubular 6.00m para sustentação de redes de proteção em campo de futebol.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PAR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</w:tr>
      <w:tr w:rsidR="00984CB1" w:rsidRPr="00984CB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proofErr w:type="gramStart"/>
            <w:r w:rsidRPr="00984CB1">
              <w:rPr>
                <w:sz w:val="18"/>
                <w:szCs w:val="18"/>
              </w:rPr>
              <w:t>6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Confecção, fabricação e instalação de estrutura metálica tubular 5.00</w:t>
            </w:r>
            <w:proofErr w:type="gramStart"/>
            <w:r w:rsidRPr="00984CB1">
              <w:rPr>
                <w:sz w:val="18"/>
                <w:szCs w:val="18"/>
              </w:rPr>
              <w:t>x2.</w:t>
            </w:r>
            <w:proofErr w:type="gramEnd"/>
            <w:r w:rsidRPr="00984CB1">
              <w:rPr>
                <w:sz w:val="18"/>
                <w:szCs w:val="18"/>
              </w:rPr>
              <w:t>00m tipo Banco de Reservas para campo de futebol,  incluindo a pintura na cor Branca e verde.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proofErr w:type="gramStart"/>
            <w:r w:rsidRPr="00984CB1">
              <w:rPr>
                <w:sz w:val="18"/>
                <w:szCs w:val="18"/>
              </w:rPr>
              <w:t>6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</w:tr>
      <w:tr w:rsidR="00984CB1" w:rsidRPr="00984CB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proofErr w:type="gramStart"/>
            <w:r w:rsidRPr="00984CB1">
              <w:rPr>
                <w:sz w:val="18"/>
                <w:szCs w:val="18"/>
              </w:rPr>
              <w:t>7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Confecção, fabricação e instalação de estrutura metálica do tipo</w:t>
            </w:r>
            <w:proofErr w:type="gramStart"/>
            <w:r w:rsidRPr="00984CB1">
              <w:rPr>
                <w:sz w:val="18"/>
                <w:szCs w:val="18"/>
              </w:rPr>
              <w:t xml:space="preserve">  </w:t>
            </w:r>
            <w:proofErr w:type="gramEnd"/>
            <w:r w:rsidRPr="00984CB1">
              <w:rPr>
                <w:sz w:val="18"/>
                <w:szCs w:val="18"/>
              </w:rPr>
              <w:t>Cesto com aro de basquete 60 cm de diâmetro, ferro 3/4 de espessura.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proofErr w:type="gramStart"/>
            <w:r w:rsidRPr="00984CB1">
              <w:rPr>
                <w:sz w:val="18"/>
                <w:szCs w:val="18"/>
              </w:rPr>
              <w:t>6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</w:tr>
      <w:tr w:rsidR="00984CB1" w:rsidRPr="00984CB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proofErr w:type="gramStart"/>
            <w:r w:rsidRPr="00984CB1">
              <w:rPr>
                <w:sz w:val="18"/>
                <w:szCs w:val="18"/>
              </w:rPr>
              <w:t>8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 xml:space="preserve">Confecção de toldo para proteção de sol e chuva, com as seguintes especificações: </w:t>
            </w:r>
            <w:proofErr w:type="gramStart"/>
            <w:r w:rsidRPr="00984CB1">
              <w:rPr>
                <w:sz w:val="18"/>
                <w:szCs w:val="18"/>
              </w:rPr>
              <w:t>2.40 M</w:t>
            </w:r>
            <w:proofErr w:type="gramEnd"/>
            <w:r w:rsidRPr="00984CB1">
              <w:rPr>
                <w:sz w:val="18"/>
                <w:szCs w:val="18"/>
              </w:rPr>
              <w:t xml:space="preserve"> de largura  por 5.0 M de comprimento.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proofErr w:type="gramStart"/>
            <w:r w:rsidRPr="00984CB1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</w:tr>
      <w:tr w:rsidR="00984CB1" w:rsidRPr="00984CB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proofErr w:type="gramStart"/>
            <w:r w:rsidRPr="00984CB1">
              <w:rPr>
                <w:sz w:val="18"/>
                <w:szCs w:val="18"/>
              </w:rPr>
              <w:t>9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Confecção, fabricação e instalação de estrutura metálica do tipo Calhas.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M²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</w:tr>
      <w:tr w:rsidR="00984CB1" w:rsidRPr="00984CB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10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Confecção, fabricação e instalação de estrutura metálica do tipo Portão de grade com 02 (duas) folhas, 3,00 x 2,00 Metros, incluso pintura.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</w:tr>
      <w:tr w:rsidR="00984CB1" w:rsidRPr="00984CB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11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Confecção, fabricação e instalação de estrutura metálica do tipo Portão Social 02 (duas) folhas, 2,00 x 1,00 Metros, incluso pintura.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</w:tr>
      <w:tr w:rsidR="00984CB1" w:rsidRPr="00984CB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12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Serviço incluindo: conserto de solda, grades de janelas, janelas, portas</w:t>
            </w:r>
            <w:proofErr w:type="gramStart"/>
            <w:r w:rsidRPr="00984CB1">
              <w:rPr>
                <w:sz w:val="18"/>
                <w:szCs w:val="18"/>
              </w:rPr>
              <w:t xml:space="preserve">  </w:t>
            </w:r>
            <w:proofErr w:type="gramEnd"/>
            <w:r w:rsidRPr="00984CB1">
              <w:rPr>
                <w:sz w:val="18"/>
                <w:szCs w:val="18"/>
              </w:rPr>
              <w:t>e toldos em componente de estrutura metálica.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M²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</w:tr>
      <w:tr w:rsidR="00984CB1" w:rsidRPr="00984CB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13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Confecção de porta metálica completa 2.10 x 0,80 com uma folha, dobradiça, trinco, fechaduras.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</w:tr>
      <w:tr w:rsidR="00984CB1" w:rsidRPr="00984CB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14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 xml:space="preserve">Confecção de porta metálica de correr completa 2.10 X 1,50 com </w:t>
            </w:r>
            <w:proofErr w:type="gramStart"/>
            <w:r w:rsidRPr="00984CB1">
              <w:rPr>
                <w:sz w:val="18"/>
                <w:szCs w:val="18"/>
              </w:rPr>
              <w:t>2</w:t>
            </w:r>
            <w:proofErr w:type="gramEnd"/>
            <w:r w:rsidRPr="00984CB1">
              <w:rPr>
                <w:sz w:val="18"/>
                <w:szCs w:val="18"/>
              </w:rPr>
              <w:t xml:space="preserve"> folhas, com dobradiça, trinco, fechaduras.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</w:tr>
      <w:tr w:rsidR="00984CB1" w:rsidRPr="00984CB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15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 xml:space="preserve">Confecção de porta metálica de correr completa 2.10 X 2,00 possuindo </w:t>
            </w:r>
            <w:proofErr w:type="gramStart"/>
            <w:r w:rsidRPr="00984CB1">
              <w:rPr>
                <w:sz w:val="18"/>
                <w:szCs w:val="18"/>
              </w:rPr>
              <w:t>4</w:t>
            </w:r>
            <w:proofErr w:type="gramEnd"/>
            <w:r w:rsidRPr="00984CB1">
              <w:rPr>
                <w:sz w:val="18"/>
                <w:szCs w:val="18"/>
              </w:rPr>
              <w:t xml:space="preserve"> folhas, com dobradiça, trinco, fechaduras.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</w:tr>
      <w:tr w:rsidR="00984CB1" w:rsidRPr="00984CB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16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 xml:space="preserve">Pingadeira em chapa galvanizada num. </w:t>
            </w:r>
            <w:proofErr w:type="gramStart"/>
            <w:r w:rsidRPr="00984CB1">
              <w:rPr>
                <w:sz w:val="18"/>
                <w:szCs w:val="18"/>
              </w:rPr>
              <w:t>24 L</w:t>
            </w:r>
            <w:proofErr w:type="gramEnd"/>
            <w:r w:rsidRPr="00984CB1">
              <w:rPr>
                <w:sz w:val="18"/>
                <w:szCs w:val="18"/>
              </w:rPr>
              <w:t>= 30 CM/M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150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</w:tr>
      <w:tr w:rsidR="00984CB1" w:rsidRPr="00984CB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lastRenderedPageBreak/>
              <w:t>17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 xml:space="preserve">Rufo em chapa galvanizada num. </w:t>
            </w:r>
            <w:proofErr w:type="gramStart"/>
            <w:r w:rsidRPr="00984CB1">
              <w:rPr>
                <w:sz w:val="18"/>
                <w:szCs w:val="18"/>
              </w:rPr>
              <w:t>24 L</w:t>
            </w:r>
            <w:proofErr w:type="gramEnd"/>
            <w:r w:rsidRPr="00984CB1">
              <w:rPr>
                <w:sz w:val="18"/>
                <w:szCs w:val="18"/>
              </w:rPr>
              <w:t>= 25 CM/M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150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</w:tr>
      <w:tr w:rsidR="00984CB1" w:rsidRPr="00984CB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18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 xml:space="preserve">Suporte metálico tipo </w:t>
            </w:r>
            <w:proofErr w:type="spellStart"/>
            <w:r w:rsidRPr="00984CB1">
              <w:rPr>
                <w:sz w:val="18"/>
                <w:szCs w:val="18"/>
              </w:rPr>
              <w:t>metalão</w:t>
            </w:r>
            <w:proofErr w:type="spellEnd"/>
            <w:r w:rsidRPr="00984CB1">
              <w:rPr>
                <w:sz w:val="18"/>
                <w:szCs w:val="18"/>
              </w:rPr>
              <w:t xml:space="preserve"> 30 x </w:t>
            </w:r>
            <w:proofErr w:type="gramStart"/>
            <w:r w:rsidRPr="00984CB1">
              <w:rPr>
                <w:sz w:val="18"/>
                <w:szCs w:val="18"/>
              </w:rPr>
              <w:t>40 ,</w:t>
            </w:r>
            <w:proofErr w:type="gramEnd"/>
            <w:r w:rsidRPr="00984CB1">
              <w:rPr>
                <w:sz w:val="18"/>
                <w:szCs w:val="18"/>
              </w:rPr>
              <w:t xml:space="preserve"> chapa 18 mm, 85 cm de largura por 50 cm de altura.   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</w:tr>
      <w:tr w:rsidR="00984CB1" w:rsidRPr="00984CB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19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Confecção, fabricação e instalação de estrutura metálica do tipo suporte de Boca de Lobo, material metálico de</w:t>
            </w:r>
            <w:proofErr w:type="gramStart"/>
            <w:r w:rsidRPr="00984CB1">
              <w:rPr>
                <w:sz w:val="18"/>
                <w:szCs w:val="18"/>
              </w:rPr>
              <w:t xml:space="preserve">  </w:t>
            </w:r>
            <w:proofErr w:type="gramEnd"/>
            <w:r w:rsidRPr="00984CB1">
              <w:rPr>
                <w:sz w:val="18"/>
                <w:szCs w:val="18"/>
              </w:rPr>
              <w:t>0,60 C x0,50 L x1,50 A, envolvido por uma tela reforçada de  1,50X1,50 Metros.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</w:tr>
      <w:tr w:rsidR="00984CB1" w:rsidRPr="00984CB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20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 xml:space="preserve">Confecção de suporte para braços de luminária de iluminação pública, possuindo 35 cm (viga U) incluindo a solda. 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CB1" w:rsidRPr="00984CB1" w:rsidRDefault="00984CB1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</w:tr>
    </w:tbl>
    <w:p w:rsidR="00984CB1" w:rsidRDefault="00984CB1" w:rsidP="00984CB1">
      <w:pPr>
        <w:pStyle w:val="ParagraphStyle"/>
        <w:rPr>
          <w:rStyle w:val="Normaltext"/>
        </w:rPr>
      </w:pPr>
    </w:p>
    <w:tbl>
      <w:tblPr>
        <w:tblW w:w="15140" w:type="dxa"/>
        <w:tblInd w:w="116" w:type="dxa"/>
        <w:tblLayout w:type="fixed"/>
        <w:tblLook w:val="0000"/>
      </w:tblPr>
      <w:tblGrid>
        <w:gridCol w:w="9739"/>
        <w:gridCol w:w="5401"/>
      </w:tblGrid>
      <w:tr w:rsidR="00984CB1" w:rsidRPr="00984CB1">
        <w:tc>
          <w:tcPr>
            <w:tcW w:w="9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B1" w:rsidRPr="00984CB1" w:rsidRDefault="00984CB1">
            <w:pPr>
              <w:pStyle w:val="ParagraphStyle"/>
              <w:jc w:val="both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Estando de acordo com os termos do ato convocatório e com a legislação nele indicada, propomos os valores acima com validade da proposta de _____dias, com pagamento através do banco ___________ agência nº _____ c/c nº _____________.</w:t>
            </w:r>
          </w:p>
          <w:p w:rsidR="00984CB1" w:rsidRPr="00984CB1" w:rsidRDefault="00984CB1">
            <w:pPr>
              <w:pStyle w:val="ParagraphStyle"/>
              <w:jc w:val="both"/>
              <w:rPr>
                <w:sz w:val="18"/>
                <w:szCs w:val="18"/>
              </w:rPr>
            </w:pPr>
          </w:p>
          <w:p w:rsidR="00984CB1" w:rsidRPr="00984CB1" w:rsidRDefault="00984CB1">
            <w:pPr>
              <w:pStyle w:val="ParagraphStyle"/>
              <w:jc w:val="both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 xml:space="preserve">BONITO </w:t>
            </w:r>
            <w:proofErr w:type="spellStart"/>
            <w:r>
              <w:rPr>
                <w:sz w:val="18"/>
                <w:szCs w:val="18"/>
              </w:rPr>
              <w:t>xx</w:t>
            </w:r>
            <w:proofErr w:type="spellEnd"/>
            <w:r w:rsidRPr="00984CB1"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xx</w:t>
            </w:r>
            <w:proofErr w:type="spellEnd"/>
            <w:r w:rsidRPr="00984CB1">
              <w:rPr>
                <w:sz w:val="18"/>
                <w:szCs w:val="18"/>
              </w:rPr>
              <w:t>/2023</w:t>
            </w:r>
          </w:p>
          <w:p w:rsidR="00984CB1" w:rsidRPr="00984CB1" w:rsidRDefault="00984CB1">
            <w:pPr>
              <w:pStyle w:val="ParagraphStyle"/>
              <w:jc w:val="both"/>
              <w:rPr>
                <w:sz w:val="18"/>
                <w:szCs w:val="18"/>
              </w:rPr>
            </w:pPr>
            <w:r w:rsidRPr="00984CB1">
              <w:rPr>
                <w:b/>
                <w:bCs/>
                <w:sz w:val="18"/>
                <w:szCs w:val="18"/>
              </w:rPr>
              <w:t>Prazo de entrega dos materiais</w:t>
            </w:r>
            <w:proofErr w:type="gramStart"/>
            <w:r w:rsidRPr="00984CB1">
              <w:rPr>
                <w:b/>
                <w:bCs/>
                <w:sz w:val="18"/>
                <w:szCs w:val="18"/>
              </w:rPr>
              <w:t xml:space="preserve">  </w:t>
            </w:r>
            <w:proofErr w:type="gramEnd"/>
            <w:r w:rsidRPr="00984CB1">
              <w:rPr>
                <w:b/>
                <w:bCs/>
                <w:sz w:val="18"/>
                <w:szCs w:val="18"/>
              </w:rPr>
              <w:t>_____ dias</w:t>
            </w:r>
            <w:r w:rsidRPr="00984CB1">
              <w:rPr>
                <w:sz w:val="18"/>
                <w:szCs w:val="18"/>
              </w:rPr>
              <w:t>, após a assinatura do contrato e/ou documento equivalente.</w:t>
            </w:r>
          </w:p>
          <w:p w:rsidR="00984CB1" w:rsidRPr="00984CB1" w:rsidRDefault="00984CB1">
            <w:pPr>
              <w:pStyle w:val="ParagraphStyle"/>
              <w:jc w:val="both"/>
              <w:rPr>
                <w:sz w:val="18"/>
                <w:szCs w:val="18"/>
              </w:rPr>
            </w:pPr>
          </w:p>
          <w:p w:rsidR="00984CB1" w:rsidRPr="00984CB1" w:rsidRDefault="00984CB1">
            <w:pPr>
              <w:pStyle w:val="ParagraphStyle"/>
              <w:jc w:val="center"/>
              <w:rPr>
                <w:sz w:val="18"/>
                <w:szCs w:val="18"/>
              </w:rPr>
            </w:pPr>
            <w:r w:rsidRPr="00984CB1">
              <w:rPr>
                <w:sz w:val="18"/>
                <w:szCs w:val="18"/>
              </w:rPr>
              <w:t>_____________________________________________________________</w:t>
            </w:r>
          </w:p>
          <w:p w:rsidR="00984CB1" w:rsidRPr="00984CB1" w:rsidRDefault="00984CB1">
            <w:pPr>
              <w:pStyle w:val="ParagraphStyle"/>
              <w:jc w:val="center"/>
              <w:rPr>
                <w:b/>
                <w:bCs/>
                <w:sz w:val="18"/>
                <w:szCs w:val="18"/>
              </w:rPr>
            </w:pPr>
            <w:r w:rsidRPr="00984CB1">
              <w:rPr>
                <w:b/>
                <w:bCs/>
                <w:sz w:val="18"/>
                <w:szCs w:val="18"/>
              </w:rPr>
              <w:t>CARIMBO E ASSINATURA DO REPRESENTANTE LEGAL DA EMPRESA</w:t>
            </w:r>
          </w:p>
          <w:p w:rsidR="00984CB1" w:rsidRPr="00984CB1" w:rsidRDefault="00984CB1">
            <w:pPr>
              <w:pStyle w:val="ParagraphStyle"/>
              <w:jc w:val="center"/>
              <w:rPr>
                <w:sz w:val="18"/>
                <w:szCs w:val="18"/>
              </w:rPr>
            </w:pP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B1" w:rsidRPr="00984CB1" w:rsidRDefault="00984CB1">
            <w:pPr>
              <w:pStyle w:val="ParagraphStyle"/>
              <w:jc w:val="center"/>
              <w:rPr>
                <w:b/>
                <w:bCs/>
                <w:sz w:val="18"/>
                <w:szCs w:val="18"/>
              </w:rPr>
            </w:pPr>
          </w:p>
          <w:p w:rsidR="00984CB1" w:rsidRPr="00984CB1" w:rsidRDefault="00984CB1">
            <w:pPr>
              <w:pStyle w:val="ParagraphStyle"/>
              <w:jc w:val="center"/>
              <w:rPr>
                <w:b/>
                <w:bCs/>
                <w:sz w:val="18"/>
                <w:szCs w:val="18"/>
              </w:rPr>
            </w:pPr>
          </w:p>
          <w:p w:rsidR="00984CB1" w:rsidRPr="00984CB1" w:rsidRDefault="00984CB1">
            <w:pPr>
              <w:pStyle w:val="ParagraphStyle"/>
              <w:jc w:val="center"/>
              <w:rPr>
                <w:b/>
                <w:bCs/>
                <w:sz w:val="18"/>
                <w:szCs w:val="18"/>
              </w:rPr>
            </w:pPr>
          </w:p>
          <w:p w:rsidR="00984CB1" w:rsidRPr="00984CB1" w:rsidRDefault="00984CB1">
            <w:pPr>
              <w:pStyle w:val="ParagraphStyle"/>
              <w:jc w:val="center"/>
              <w:rPr>
                <w:b/>
                <w:bCs/>
                <w:sz w:val="18"/>
                <w:szCs w:val="18"/>
              </w:rPr>
            </w:pPr>
            <w:r w:rsidRPr="00984CB1">
              <w:rPr>
                <w:b/>
                <w:bCs/>
                <w:sz w:val="18"/>
                <w:szCs w:val="18"/>
              </w:rPr>
              <w:t>CARIMBO</w:t>
            </w:r>
          </w:p>
          <w:p w:rsidR="00984CB1" w:rsidRPr="00984CB1" w:rsidRDefault="00984CB1">
            <w:pPr>
              <w:pStyle w:val="ParagraphStyle"/>
              <w:jc w:val="center"/>
              <w:rPr>
                <w:b/>
                <w:bCs/>
                <w:sz w:val="18"/>
                <w:szCs w:val="18"/>
              </w:rPr>
            </w:pPr>
            <w:r w:rsidRPr="00984CB1">
              <w:rPr>
                <w:b/>
                <w:bCs/>
                <w:sz w:val="18"/>
                <w:szCs w:val="18"/>
              </w:rPr>
              <w:t>CNPJ DA EMPRESA</w:t>
            </w:r>
          </w:p>
        </w:tc>
      </w:tr>
    </w:tbl>
    <w:p w:rsidR="00984CB1" w:rsidRDefault="00984CB1" w:rsidP="00984CB1">
      <w:pPr>
        <w:pStyle w:val="ParagraphStyle"/>
        <w:rPr>
          <w:rFonts w:ascii="Times New Roman" w:hAnsi="Times New Roman" w:cs="Times New Roman"/>
        </w:rPr>
      </w:pPr>
    </w:p>
    <w:p w:rsidR="00984CB1" w:rsidRDefault="00984CB1" w:rsidP="00984CB1">
      <w:pPr>
        <w:pStyle w:val="ParagraphStyle"/>
        <w:rPr>
          <w:rStyle w:val="Normaltext"/>
        </w:rPr>
      </w:pPr>
    </w:p>
    <w:p w:rsidR="00984CB1" w:rsidRDefault="00984CB1" w:rsidP="00984CB1">
      <w:pPr>
        <w:pStyle w:val="ParagraphStyle"/>
        <w:rPr>
          <w:rStyle w:val="Normaltext"/>
        </w:rPr>
      </w:pPr>
    </w:p>
    <w:p w:rsidR="00984CB1" w:rsidRDefault="00984CB1" w:rsidP="00984CB1">
      <w:pPr>
        <w:pStyle w:val="ParagraphStyle"/>
        <w:rPr>
          <w:rStyle w:val="Normaltext"/>
        </w:rPr>
      </w:pPr>
    </w:p>
    <w:p w:rsidR="00984CB1" w:rsidRDefault="00984CB1" w:rsidP="00984CB1">
      <w:pPr>
        <w:pStyle w:val="ParagraphStyle"/>
        <w:rPr>
          <w:rStyle w:val="Normaltext"/>
        </w:rPr>
      </w:pPr>
    </w:p>
    <w:p w:rsidR="00984CB1" w:rsidRDefault="00984CB1" w:rsidP="00984CB1">
      <w:pPr>
        <w:pStyle w:val="ParagraphStyle"/>
        <w:rPr>
          <w:rStyle w:val="Normaltext"/>
        </w:rPr>
      </w:pPr>
    </w:p>
    <w:p w:rsidR="00984CB1" w:rsidRDefault="00984CB1" w:rsidP="00984CB1">
      <w:pPr>
        <w:pStyle w:val="ParagraphStyle"/>
        <w:rPr>
          <w:rStyle w:val="Normaltext"/>
        </w:rPr>
      </w:pPr>
    </w:p>
    <w:p w:rsidR="00A17063" w:rsidRPr="00984CB1" w:rsidRDefault="00A17063" w:rsidP="00984CB1"/>
    <w:sectPr w:rsidR="00A17063" w:rsidRPr="00984CB1" w:rsidSect="008D0794">
      <w:pgSz w:w="16838" w:h="11906" w:orient="landscape"/>
      <w:pgMar w:top="1417" w:right="850" w:bottom="1417" w:left="1984" w:header="567" w:footer="567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45B5B"/>
    <w:rsid w:val="00083D59"/>
    <w:rsid w:val="001106F0"/>
    <w:rsid w:val="001A505F"/>
    <w:rsid w:val="001E313E"/>
    <w:rsid w:val="00252EC0"/>
    <w:rsid w:val="003811FA"/>
    <w:rsid w:val="0039799D"/>
    <w:rsid w:val="00490CD7"/>
    <w:rsid w:val="00560CC9"/>
    <w:rsid w:val="00590FFB"/>
    <w:rsid w:val="005F797B"/>
    <w:rsid w:val="006D4546"/>
    <w:rsid w:val="006F3092"/>
    <w:rsid w:val="00713F19"/>
    <w:rsid w:val="008C56C9"/>
    <w:rsid w:val="009407C5"/>
    <w:rsid w:val="00946CA9"/>
    <w:rsid w:val="009552FF"/>
    <w:rsid w:val="00984CB1"/>
    <w:rsid w:val="00A17063"/>
    <w:rsid w:val="00B45B5B"/>
    <w:rsid w:val="00BC622D"/>
    <w:rsid w:val="00C937D4"/>
    <w:rsid w:val="00CC493D"/>
    <w:rsid w:val="00D15609"/>
    <w:rsid w:val="00D911A7"/>
    <w:rsid w:val="00DB3454"/>
    <w:rsid w:val="00E059F5"/>
    <w:rsid w:val="00E348FC"/>
    <w:rsid w:val="00E94002"/>
    <w:rsid w:val="00E94FF6"/>
    <w:rsid w:val="00EB7BF7"/>
    <w:rsid w:val="00ED42C9"/>
    <w:rsid w:val="00F93C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BF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Style">
    <w:name w:val="Paragraph Style"/>
    <w:rsid w:val="00B45B5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B45B5B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Right">
    <w:name w:val="Right"/>
    <w:uiPriority w:val="99"/>
    <w:rsid w:val="00B45B5B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B45B5B"/>
    <w:rPr>
      <w:sz w:val="20"/>
      <w:szCs w:val="20"/>
    </w:rPr>
  </w:style>
  <w:style w:type="character" w:customStyle="1" w:styleId="Heading">
    <w:name w:val="Heading"/>
    <w:uiPriority w:val="99"/>
    <w:rsid w:val="00B45B5B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B45B5B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B45B5B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B45B5B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B45B5B"/>
    <w:rPr>
      <w:color w:val="008000"/>
      <w:sz w:val="20"/>
      <w:szCs w:val="20"/>
      <w:u w:val="single"/>
    </w:rPr>
  </w:style>
  <w:style w:type="character" w:customStyle="1" w:styleId="Destaque">
    <w:name w:val="Destaque"/>
    <w:uiPriority w:val="99"/>
    <w:rsid w:val="00B45B5B"/>
    <w:rPr>
      <w:rFonts w:ascii="Tahoma" w:hAnsi="Tahoma" w:cs="Tahoma"/>
      <w:shd w:val="clear" w:color="auto" w:fill="FFFF00"/>
    </w:rPr>
  </w:style>
  <w:style w:type="character" w:customStyle="1" w:styleId="FontStyle">
    <w:name w:val="Font Style"/>
    <w:uiPriority w:val="99"/>
    <w:rsid w:val="00B45B5B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540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cp:lastPrinted>2023-04-12T19:22:00Z</cp:lastPrinted>
  <dcterms:created xsi:type="dcterms:W3CDTF">2023-09-20T19:48:00Z</dcterms:created>
  <dcterms:modified xsi:type="dcterms:W3CDTF">2023-09-20T19:53:00Z</dcterms:modified>
</cp:coreProperties>
</file>